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/>
      </w:pPr>
      <w:r>
        <w:rPr>
          <w:rFonts w:eastAsia="Times New Roman"/>
          <w:b/>
          <w:bCs/>
          <w:color w:val="222222"/>
          <w:sz w:val="28"/>
          <w:szCs w:val="28"/>
        </w:rPr>
        <w:t>Рабочая программы воспитания в ДГ МКОУ Селявинская ООШ</w:t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ind w:right="32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Содержание</w:t>
      </w:r>
    </w:p>
    <w:p>
      <w:pPr>
        <w:pStyle w:val="Normal"/>
        <w:spacing w:lineRule="exact" w:line="1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20" w:leader="none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воспитательного процесса в детском саду……………с. 3</w:t>
      </w:r>
    </w:p>
    <w:p>
      <w:pPr>
        <w:pStyle w:val="Normal"/>
        <w:spacing w:lineRule="exact" w:line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20" w:leader="none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и задачи воспитания ...…………………………………………..с. 4</w:t>
      </w:r>
    </w:p>
    <w:p>
      <w:pPr>
        <w:pStyle w:val="Normal"/>
        <w:spacing w:lineRule="exact" w:line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20" w:leader="none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Виды, формы и содержание воспитательной деятельности………...с. 5</w:t>
      </w:r>
    </w:p>
    <w:p>
      <w:pPr>
        <w:pStyle w:val="Normal"/>
        <w:spacing w:lineRule="exact" w:line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20" w:leader="none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направления самоанализа воспитательной работы ……..с. 8</w:t>
      </w:r>
    </w:p>
    <w:p>
      <w:pPr>
        <w:pStyle w:val="Normal"/>
        <w:spacing w:lineRule="exact" w:line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20" w:leader="none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Нормативно-правовая документация ………………………………...с.10</w:t>
      </w:r>
    </w:p>
    <w:p>
      <w:pPr>
        <w:pStyle w:val="Normal"/>
        <w:spacing w:lineRule="exact" w:line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20" w:leader="none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Календарный план воспитательной работы на 2021-2022 уч.г.  …....с.11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  <w:r>
        <w:br w:type="page"/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1607" w:leader="none"/>
        </w:tabs>
        <w:ind w:left="1607" w:hanging="277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t>Особенности воспитательного процесса в детском саду</w:t>
      </w:r>
    </w:p>
    <w:p>
      <w:pPr>
        <w:pStyle w:val="Normal"/>
        <w:spacing w:lineRule="exact" w:line="164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967" w:leader="none"/>
        </w:tabs>
        <w:spacing w:lineRule="auto" w:line="235"/>
        <w:ind w:left="7" w:firstLine="699"/>
        <w:jc w:val="both"/>
        <w:rPr/>
      </w:pPr>
      <w:r>
        <w:rPr>
          <w:rFonts w:eastAsia="Times New Roman"/>
          <w:color w:val="222222"/>
          <w:sz w:val="28"/>
          <w:szCs w:val="28"/>
        </w:rPr>
        <w:t xml:space="preserve">ДГ при МКОУ Селявинская ООШ образовательная деятельность осуществляется в соответствии с требованиями федерального государственного образовательного стандарта дошкольного образования, утвержденного </w:t>
      </w:r>
      <w:r>
        <w:rPr>
          <w:rFonts w:eastAsia="Times New Roman"/>
          <w:color w:val="000000"/>
          <w:sz w:val="28"/>
          <w:szCs w:val="28"/>
        </w:rPr>
        <w:t>приказом Минобрнауки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России от 17.10.2013 № 1155 (далее – ФГОС ДО) и </w:t>
      </w:r>
      <w:r>
        <w:rPr>
          <w:rFonts w:eastAsia="Times New Roman"/>
          <w:bCs/>
          <w:iCs/>
          <w:color w:val="000000"/>
          <w:sz w:val="28"/>
          <w:szCs w:val="28"/>
        </w:rPr>
        <w:t>основной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iCs/>
          <w:color w:val="000000"/>
          <w:sz w:val="28"/>
          <w:szCs w:val="28"/>
        </w:rPr>
        <w:t>общеобразовательной программой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967" w:leader="none"/>
        </w:tabs>
        <w:spacing w:lineRule="auto" w:line="235"/>
        <w:jc w:val="both"/>
        <w:rPr>
          <w:rFonts w:eastAsia="Times New Roman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ab/>
        <w:t xml:space="preserve">Воспитание </w:t>
      </w:r>
      <w:r>
        <w:rPr>
          <w:rStyle w:val="Fontstyle21"/>
          <w:color w:val="auto"/>
          <w:sz w:val="28"/>
          <w:szCs w:val="28"/>
        </w:rPr>
        <w:t>- деятельность, направленная на развитие личности, создание условий для</w:t>
      </w:r>
      <w:r>
        <w:rPr>
          <w:sz w:val="28"/>
          <w:szCs w:val="28"/>
        </w:rPr>
        <w:t xml:space="preserve"> </w:t>
      </w:r>
      <w:r>
        <w:rPr>
          <w:rStyle w:val="Fontstyle21"/>
          <w:color w:val="auto"/>
          <w:sz w:val="28"/>
          <w:szCs w:val="28"/>
        </w:rPr>
        <w:t>самоопределения и социализации обучающихся на основе социо-культурных, духовно-нравственных ценностей и принятых в российском обществе правил и норм поведения</w:t>
      </w:r>
      <w:r>
        <w:rPr>
          <w:sz w:val="28"/>
          <w:szCs w:val="28"/>
        </w:rPr>
        <w:t xml:space="preserve"> </w:t>
      </w:r>
      <w:r>
        <w:rPr>
          <w:rStyle w:val="Fontstyle21"/>
          <w:color w:val="auto"/>
          <w:sz w:val="28"/>
          <w:szCs w:val="28"/>
        </w:rPr>
        <w:t>в интересах человека, семьи, общества и государства, формирование у обучающихся</w:t>
      </w:r>
      <w:r>
        <w:rPr>
          <w:sz w:val="28"/>
          <w:szCs w:val="28"/>
        </w:rPr>
        <w:t xml:space="preserve"> </w:t>
      </w:r>
      <w:r>
        <w:rPr>
          <w:rStyle w:val="Fontstyle21"/>
          <w:color w:val="auto"/>
          <w:sz w:val="28"/>
          <w:szCs w:val="28"/>
        </w:rPr>
        <w:t>чувства патриотизма, гражданственности, уважения к памяти защитников Отечества и</w:t>
      </w:r>
      <w:r>
        <w:rPr>
          <w:sz w:val="28"/>
          <w:szCs w:val="28"/>
        </w:rPr>
        <w:br/>
      </w:r>
      <w:r>
        <w:rPr>
          <w:rStyle w:val="Fontstyle21"/>
          <w:color w:val="auto"/>
          <w:sz w:val="28"/>
          <w:szCs w:val="28"/>
        </w:rPr>
        <w:t>подвигам Героев Отечества, закону и правопорядку, человеку труда и старшему</w:t>
      </w:r>
      <w:r>
        <w:rPr>
          <w:sz w:val="28"/>
          <w:szCs w:val="28"/>
        </w:rPr>
        <w:br/>
      </w:r>
      <w:r>
        <w:rPr>
          <w:rStyle w:val="Fontstyle21"/>
          <w:color w:val="auto"/>
          <w:sz w:val="28"/>
          <w:szCs w:val="28"/>
        </w:rPr>
        <w:t>поколению, взаимного уважения, бережного отношения к культурному наследию и</w:t>
      </w:r>
      <w:r>
        <w:rPr>
          <w:sz w:val="28"/>
          <w:szCs w:val="28"/>
        </w:rPr>
        <w:t xml:space="preserve"> </w:t>
      </w:r>
      <w:r>
        <w:rPr>
          <w:rStyle w:val="Fontstyle21"/>
          <w:color w:val="auto"/>
          <w:sz w:val="28"/>
          <w:szCs w:val="28"/>
        </w:rPr>
        <w:t>традициям многонационального народа Российской Федерации, природе и</w:t>
      </w:r>
      <w:r>
        <w:rPr>
          <w:sz w:val="28"/>
          <w:szCs w:val="28"/>
        </w:rPr>
        <w:br/>
      </w:r>
      <w:r>
        <w:rPr>
          <w:rStyle w:val="Fontstyle21"/>
          <w:color w:val="auto"/>
          <w:sz w:val="28"/>
          <w:szCs w:val="28"/>
        </w:rPr>
        <w:t>окружающей среде.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967" w:leader="none"/>
        </w:tabs>
        <w:spacing w:lineRule="auto" w:line="235"/>
        <w:ind w:left="7" w:firstLine="699"/>
        <w:jc w:val="both"/>
        <w:rPr/>
      </w:pP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>связи с этим обучение и воспитание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>объединяются в единый процесс, основанный на духовно-нравственных и социокультурных ценностях и,  принятых в обществе, правилах и нормах поведения в интересах человека, семьи, общества и государства. Основной целью образовательной  деятельности  является формирования общей культуры личности обучающихся,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>
      <w:pPr>
        <w:pStyle w:val="Normal"/>
        <w:spacing w:lineRule="exact" w:line="1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5"/>
        <w:ind w:left="7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Ведущей в воспитательном процессе является игровая деятельность.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</w:t>
      </w:r>
    </w:p>
    <w:p>
      <w:pPr>
        <w:pStyle w:val="Normal"/>
        <w:spacing w:lineRule="exact" w:line="18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42" w:leader="none"/>
        </w:tabs>
        <w:spacing w:lineRule="auto" w:line="230"/>
        <w:ind w:left="7" w:hanging="7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элементами труда и художественно деятельности) и игры с правилами (дидактические, интеллектуальные, подвижные, хороводные т.п.).</w:t>
      </w:r>
    </w:p>
    <w:p>
      <w:pPr>
        <w:pStyle w:val="Normal"/>
        <w:spacing w:lineRule="exact" w:line="15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5"/>
        <w:ind w:left="7" w:right="20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>
      <w:pPr>
        <w:pStyle w:val="Normal"/>
        <w:spacing w:lineRule="exact" w:line="21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5"/>
        <w:ind w:left="7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 при фронтальной работе и т.д.)</w:t>
      </w:r>
    </w:p>
    <w:p>
      <w:pPr>
        <w:pStyle w:val="Normal"/>
        <w:spacing w:lineRule="exact" w:line="22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5"/>
        <w:ind w:left="7" w:firstLine="706"/>
        <w:jc w:val="both"/>
        <w:rPr/>
      </w:pPr>
      <w:r>
        <w:rPr>
          <w:rFonts w:eastAsia="Times New Roman"/>
          <w:color w:val="222222"/>
          <w:sz w:val="28"/>
          <w:szCs w:val="28"/>
        </w:rPr>
        <w:t>Воспитательный процесс в ДГ МКОУ Селявинская ООШ организуется в развивающей предметно – пространственной среде (РППС), которая образуется совокупностью природных, предметных, социальных условий и пространством собственного «Я» ребенка. РППС обогащается за счет количественного накопления материально – технической базы, улучшения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возрастным, половым особенностям и индивидуальным образовательным потребностям обучающихся.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firstLine="706"/>
        <w:jc w:val="both"/>
        <w:rPr/>
      </w:pPr>
      <w:r>
        <w:rPr>
          <w:rFonts w:eastAsia="Times New Roman"/>
          <w:color w:val="222222"/>
          <w:sz w:val="28"/>
          <w:szCs w:val="28"/>
        </w:rPr>
        <w:t>Приоритетным в воспитательном процессе ДГ при МКОУ Селявинская ООШ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10" w:leader="none"/>
        </w:tabs>
        <w:spacing w:lineRule="auto" w:line="235"/>
        <w:ind w:left="7" w:hanging="7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>
      <w:pPr>
        <w:pStyle w:val="Normal"/>
        <w:spacing w:lineRule="exact" w:line="17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5"/>
        <w:ind w:left="7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>
      <w:pPr>
        <w:pStyle w:val="Normal"/>
        <w:spacing w:lineRule="exact" w:line="23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5"/>
        <w:ind w:left="7" w:firstLine="706"/>
        <w:jc w:val="both"/>
        <w:rPr/>
      </w:pPr>
      <w:r>
        <w:rPr>
          <w:rFonts w:eastAsia="Times New Roman"/>
          <w:color w:val="222222"/>
          <w:sz w:val="28"/>
          <w:szCs w:val="28"/>
        </w:rPr>
        <w:t>Для воспитаников ДГ важно интегрировать семейное и общественное дошкольное воспитание, сохранить приоритет семейного воспитания, активнее привлекать семьи к участию в образовательной деятельности. С этой целью проводятся родительские встречи,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427" w:leader="none"/>
        </w:tabs>
        <w:ind w:left="3427" w:hanging="287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t>Цель и задачи воспитания</w:t>
      </w:r>
    </w:p>
    <w:p>
      <w:pPr>
        <w:pStyle w:val="Normal"/>
        <w:spacing w:lineRule="exact" w:line="1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846" w:leader="none"/>
          <w:tab w:val="left" w:pos="5106" w:leader="none"/>
          <w:tab w:val="left" w:pos="7546" w:leader="none"/>
          <w:tab w:val="left" w:pos="8726" w:leader="none"/>
          <w:tab w:val="left" w:pos="9526" w:leader="none"/>
        </w:tabs>
        <w:ind w:left="707" w:hanging="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Современный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8"/>
          <w:szCs w:val="28"/>
        </w:rPr>
        <w:t>национальный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8"/>
          <w:szCs w:val="28"/>
        </w:rPr>
        <w:t>воспитательный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8"/>
          <w:szCs w:val="28"/>
        </w:rPr>
        <w:t>идеал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8"/>
          <w:szCs w:val="28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7"/>
          <w:szCs w:val="27"/>
        </w:rPr>
        <w:t>это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right="20" w:hanging="0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>
        <w:rPr>
          <w:rFonts w:eastAsia="Times New Roman"/>
          <w:b/>
          <w:bCs/>
          <w:i/>
          <w:iCs/>
          <w:color w:val="222222"/>
          <w:sz w:val="28"/>
          <w:szCs w:val="28"/>
          <w:u w:val="single"/>
        </w:rPr>
        <w:t>общая цель воспитания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07" w:leader="none"/>
        </w:tabs>
        <w:ind w:left="7" w:hanging="207"/>
        <w:rPr/>
      </w:pPr>
      <w:r>
        <w:rPr>
          <w:rFonts w:eastAsia="Times New Roman"/>
          <w:color w:val="222222"/>
          <w:sz w:val="28"/>
          <w:szCs w:val="28"/>
        </w:rPr>
        <w:t xml:space="preserve">ДГ МКОУ Селявинская ООШ –   </w:t>
      </w:r>
      <w:r>
        <w:rPr>
          <w:rFonts w:eastAsia="Times New Roman"/>
          <w:b/>
          <w:bCs/>
          <w:i/>
          <w:iCs/>
          <w:color w:val="222222"/>
          <w:sz w:val="28"/>
          <w:szCs w:val="28"/>
        </w:rPr>
        <w:t>личностное   развитие   обучающихся</w:t>
      </w:r>
      <w:r>
        <w:rPr>
          <w:rFonts w:eastAsia="Times New Roman"/>
          <w:color w:val="222222"/>
          <w:sz w:val="28"/>
          <w:szCs w:val="28"/>
        </w:rPr>
        <w:t>, проявляющееся: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484" w:leader="none"/>
        </w:tabs>
        <w:spacing w:lineRule="auto" w:line="230"/>
        <w:ind w:left="100" w:right="20" w:hanging="7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>
      <w:pPr>
        <w:pStyle w:val="Normal"/>
        <w:spacing w:lineRule="exact" w:line="15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407" w:leader="none"/>
        </w:tabs>
        <w:spacing w:lineRule="auto" w:line="230"/>
        <w:ind w:left="100" w:right="20" w:hanging="7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>
      <w:pPr>
        <w:pStyle w:val="Normal"/>
        <w:spacing w:lineRule="exact" w:line="20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493" w:leader="none"/>
        </w:tabs>
        <w:spacing w:lineRule="auto" w:line="235"/>
        <w:ind w:left="100" w:right="20" w:hanging="7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>
      <w:pPr>
        <w:pStyle w:val="Normal"/>
        <w:spacing w:lineRule="exact" w:line="1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5"/>
        <w:ind w:left="100" w:right="20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взаимоотношения являются важным фактором успеха в достижении цели.</w:t>
      </w:r>
    </w:p>
    <w:p>
      <w:pPr>
        <w:pStyle w:val="Normal"/>
        <w:spacing w:lineRule="exact" w:line="22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0"/>
        <w:ind w:left="100" w:right="20" w:firstLine="26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Достижению поставленной цели воспитания дошкольников будет способствовать решение следующих </w:t>
      </w:r>
      <w:r>
        <w:rPr>
          <w:rFonts w:eastAsia="Times New Roman"/>
          <w:b/>
          <w:bCs/>
          <w:i/>
          <w:iCs/>
          <w:color w:val="222222"/>
          <w:sz w:val="28"/>
          <w:szCs w:val="28"/>
          <w:u w:val="single"/>
        </w:rPr>
        <w:t>основных задач</w:t>
      </w:r>
      <w:r>
        <w:rPr>
          <w:rFonts w:eastAsia="Times New Roman"/>
          <w:color w:val="222222"/>
          <w:sz w:val="28"/>
          <w:szCs w:val="28"/>
        </w:rPr>
        <w:t>:</w:t>
      </w:r>
    </w:p>
    <w:p>
      <w:pPr>
        <w:pStyle w:val="Normal"/>
        <w:spacing w:lineRule="exact" w:line="15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spacing w:lineRule="auto" w:line="235"/>
        <w:ind w:left="360" w:right="20" w:hanging="358"/>
        <w:jc w:val="both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>
      <w:pPr>
        <w:pStyle w:val="Normal"/>
        <w:spacing w:lineRule="exact" w:line="19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Symbol" w:cs="Symbol" w:ascii="Symbol" w:hAnsi="Symbol"/>
          <w:color w:val="222222"/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spacing w:lineRule="auto" w:line="235"/>
        <w:ind w:left="360" w:right="20" w:hanging="358"/>
        <w:jc w:val="both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ind w:left="360" w:hanging="358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развитие способностей и творческого потенциала каждого ребенка;</w:t>
      </w:r>
    </w:p>
    <w:p>
      <w:pPr>
        <w:pStyle w:val="Normal"/>
        <w:spacing w:lineRule="exact" w:line="14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Symbol" w:cs="Symbol" w:ascii="Symbol" w:hAnsi="Symbol"/>
          <w:color w:val="222222"/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spacing w:lineRule="auto" w:line="235"/>
        <w:ind w:left="360" w:right="20" w:hanging="358"/>
        <w:jc w:val="both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>
      <w:pPr>
        <w:pStyle w:val="Normal"/>
        <w:spacing w:lineRule="exact" w:line="15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Symbol" w:cs="Symbol" w:ascii="Symbol" w:hAnsi="Symbol"/>
          <w:color w:val="222222"/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spacing w:lineRule="auto" w:line="235"/>
        <w:ind w:left="360" w:hanging="358"/>
        <w:jc w:val="both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>
      <w:pPr>
        <w:pStyle w:val="Normal"/>
        <w:spacing w:lineRule="exact" w:line="23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Symbol" w:cs="Symbol" w:ascii="Symbol" w:hAnsi="Symbol"/>
          <w:color w:val="222222"/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spacing w:lineRule="auto" w:line="235"/>
        <w:ind w:left="360" w:right="20" w:hanging="358"/>
        <w:jc w:val="both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>
      <w:pPr>
        <w:pStyle w:val="Normal"/>
        <w:spacing w:lineRule="exact" w:line="15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Symbol" w:cs="Symbol" w:ascii="Symbol" w:hAnsi="Symbol"/>
          <w:color w:val="222222"/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</w:tabs>
        <w:spacing w:lineRule="auto" w:line="235"/>
        <w:ind w:left="360" w:hanging="358"/>
        <w:jc w:val="both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tbl>
      <w:tblPr>
        <w:tblW w:w="93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25"/>
        <w:gridCol w:w="2369"/>
        <w:gridCol w:w="3119"/>
        <w:gridCol w:w="1861"/>
      </w:tblGrid>
      <w:tr>
        <w:trPr>
          <w:trHeight w:val="1624" w:hRule="atLeast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b/>
                <w:b/>
                <w:sz w:val="18"/>
                <w:szCs w:val="18"/>
              </w:rPr>
            </w:pPr>
            <w:r>
              <w:rPr>
                <w:rStyle w:val="Fontstyle01"/>
                <w:color w:val="auto"/>
                <w:sz w:val="18"/>
                <w:szCs w:val="18"/>
              </w:rPr>
              <w:t>Целевые ориентиры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rStyle w:val="Fontstyle01"/>
                <w:color w:val="auto"/>
                <w:sz w:val="18"/>
                <w:szCs w:val="18"/>
              </w:rPr>
              <w:t xml:space="preserve">ФГОС ДО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rStyle w:val="Fontstyle01"/>
                <w:color w:val="auto"/>
                <w:sz w:val="18"/>
                <w:szCs w:val="18"/>
              </w:rPr>
              <w:t>Портрет выпускника</w:t>
            </w:r>
          </w:p>
          <w:p>
            <w:pPr>
              <w:pStyle w:val="Normal"/>
              <w:rPr>
                <w:rFonts w:eastAsia="Times New Roman"/>
                <w:b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b/>
                <w:b/>
                <w:sz w:val="18"/>
                <w:szCs w:val="18"/>
              </w:rPr>
            </w:pPr>
            <w:r>
              <w:rPr>
                <w:rStyle w:val="Fontstyle01"/>
                <w:color w:val="auto"/>
                <w:sz w:val="18"/>
                <w:szCs w:val="18"/>
              </w:rPr>
              <w:t>Предпосылки учебной деятельности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b/>
                <w:b/>
                <w:sz w:val="18"/>
                <w:szCs w:val="18"/>
              </w:rPr>
            </w:pPr>
            <w:r>
              <w:rPr>
                <w:rStyle w:val="Fontstyle01"/>
                <w:color w:val="auto"/>
                <w:sz w:val="18"/>
                <w:szCs w:val="18"/>
              </w:rPr>
              <w:t>Приобретенный опыт</w:t>
            </w:r>
          </w:p>
        </w:tc>
      </w:tr>
      <w:tr>
        <w:trPr/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Ребенок может</w:t>
              <w:br/>
              <w:t>следовать социаль</w:t>
              <w:br/>
              <w:t>ным нормам пове</w:t>
              <w:br/>
              <w:t>дения и правилам</w:t>
              <w:br/>
              <w:t>в разных видах дея</w:t>
              <w:br/>
              <w:t>тельности, во взаимо</w:t>
              <w:br/>
              <w:t>отношениях со взрос</w:t>
              <w:br/>
              <w:t>лыми и сверстниками.</w:t>
              <w:br/>
              <w:t>Ребенок может</w:t>
              <w:br/>
              <w:t>соблюдать правила</w:t>
              <w:br/>
              <w:t>безопасного поведе</w:t>
              <w:br/>
              <w:t>ния и личной гигиены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Думающий</w:t>
              <w:br/>
              <w:t>и анализирующий</w:t>
              <w:br/>
              <w:t>Ребенок учится проявлять</w:t>
              <w:br/>
              <w:t>инициативу в применении</w:t>
              <w:br/>
              <w:t>своих мыслительных на</w:t>
              <w:br/>
              <w:t>выков, проявляя при этом</w:t>
              <w:br/>
              <w:t>творчество и критическое</w:t>
              <w:br/>
              <w:t>мышление. Способен</w:t>
              <w:br/>
              <w:t>решать сложные пробле</w:t>
              <w:br/>
              <w:t>мы адекватно возрасту</w:t>
              <w:br/>
              <w:t>и принимать обдуманные</w:t>
              <w:br/>
              <w:t>решения.</w:t>
              <w:br/>
              <w:t>Ребенок способен внима</w:t>
              <w:br/>
              <w:t>тельно обдумывать свой</w:t>
              <w:br/>
              <w:t>опыт познания, оценить</w:t>
              <w:br/>
              <w:t>свои сильные и слабые</w:t>
              <w:br/>
              <w:t>стороны с помощью</w:t>
              <w:br/>
              <w:t>взрослых, которые под</w:t>
              <w:br/>
              <w:t>держивают его успеш</w:t>
              <w:br/>
              <w:t>ность в определенных</w:t>
              <w:br/>
              <w:t>видах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34" w:hanging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Ребенок стремится к вы</w:t>
              <w:br/>
              <w:t>полнению социальных</w:t>
              <w:br/>
              <w:t>норм и правил безопас</w:t>
              <w:br/>
              <w:t>ного и здорового образа</w:t>
              <w:br/>
              <w:t>жизни.</w:t>
              <w:br/>
              <w:t>У ребенка сформированы</w:t>
              <w:br/>
              <w:t>основы саморегуляции (ос</w:t>
              <w:br/>
              <w:t>новы регулятивных УУД):</w:t>
              <w:br/>
              <w:softHyphen/>
              <w:t xml:space="preserve"> способность и стремле</w:t>
              <w:br/>
              <w:t>ние к принятию общих</w:t>
              <w:br/>
              <w:t>целей и условий жиз</w:t>
              <w:br/>
              <w:t>недеятельности;</w:t>
              <w:br/>
              <w:softHyphen/>
              <w:t xml:space="preserve"> стремление действо</w:t>
              <w:br/>
              <w:t>вать согласованно,</w:t>
              <w:br/>
              <w:t>проявление живого</w:t>
              <w:br/>
              <w:t>интереса к процессу</w:t>
              <w:br/>
              <w:t>деятельности и ее</w:t>
              <w:br/>
              <w:t>результату;</w:t>
              <w:br/>
              <w:softHyphen/>
              <w:t xml:space="preserve"> проявление терпения,</w:t>
              <w:br/>
              <w:t>настойчивости при</w:t>
              <w:br/>
              <w:t>достижении целей;</w:t>
              <w:br/>
              <w:softHyphen/>
              <w:t xml:space="preserve"> способность плани</w:t>
              <w:br/>
              <w:t>ровать свою деятель</w:t>
              <w:br/>
              <w:t>ность в сотрудничестве</w:t>
              <w:br/>
              <w:t>со взрослым в фор</w:t>
              <w:br/>
              <w:t>ме сорегуляции и рас</w:t>
              <w:br/>
              <w:t>пределять обязанности</w:t>
              <w:br/>
              <w:t>в коллективной дея</w:t>
              <w:br/>
              <w:t>тельности;</w:t>
              <w:br/>
              <w:softHyphen/>
              <w:t xml:space="preserve"> способность оценить</w:t>
              <w:br/>
              <w:t>результат собственной</w:t>
              <w:br/>
              <w:t>деятельности и готовность корректировать</w:t>
              <w:br/>
              <w:t>свою деятельность;</w:t>
              <w:br/>
              <w:softHyphen/>
              <w:t xml:space="preserve"> способность к планированию и взаимоконтролю в совместной игровой деятельности.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Ребенок стремится</w:t>
              <w:br/>
              <w:t>к выполнению социальных</w:t>
              <w:br/>
              <w:t>норм и правил безопасного</w:t>
              <w:br/>
              <w:t>и здорового образа жизни</w:t>
            </w:r>
          </w:p>
        </w:tc>
      </w:tr>
      <w:tr>
        <w:trPr/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Ребенок обладает</w:t>
              <w:br/>
              <w:t>установкой положи</w:t>
              <w:br/>
              <w:t>тельного отношения</w:t>
              <w:br/>
              <w:t>к миру, к разным</w:t>
              <w:br/>
              <w:t>видам труда, другим</w:t>
              <w:br/>
              <w:t>людям и самому себе,</w:t>
              <w:br/>
              <w:t>обладает чувством</w:t>
              <w:br/>
              <w:t>собственного достоинства.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Объективный</w:t>
              <w:br/>
              <w:t>и непредвзятый</w:t>
              <w:br/>
              <w:t>Ребенок понимает и ценит</w:t>
              <w:br/>
              <w:t>национальную культуру</w:t>
              <w:br/>
              <w:t>и гордится традициями</w:t>
              <w:br/>
              <w:t>своей семьи и своего на</w:t>
              <w:br/>
              <w:t>рода. Открыт для мнений,</w:t>
              <w:br/>
              <w:t>ценностей и традиций</w:t>
              <w:br/>
              <w:t>других людей (из других</w:t>
              <w:br/>
              <w:t>социальных групп, национальных сообществ).</w:t>
              <w:br/>
              <w:t>Привычен к поиску разнообразных точек зрения</w:t>
              <w:br/>
              <w:t>и с готовностью использует этот опыт для личного</w:t>
              <w:br/>
              <w:t>развития.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34" w:hanging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Ребенок:</w:t>
              <w:softHyphen/>
              <w:t xml:space="preserve"> любит свою семью,</w:t>
              <w:br/>
              <w:t>принимает ее ценности;</w:t>
              <w:br/>
              <w:softHyphen/>
              <w:t xml:space="preserve"> проявляет интерес</w:t>
              <w:br/>
              <w:t>к истории своей страны,</w:t>
              <w:br/>
              <w:t>своего края, своего на</w:t>
              <w:br/>
              <w:t>рода и его традициям;</w:t>
              <w:br/>
              <w:softHyphen/>
              <w:t xml:space="preserve"> имеет позитивное миро</w:t>
              <w:br/>
              <w:t>восприятие, проявляет</w:t>
              <w:br/>
              <w:t>оптимизм;</w:t>
              <w:softHyphen/>
              <w:t xml:space="preserve"> относится положительно к себе и ближайшему окружению, проявляет заботу и внимание</w:t>
              <w:br/>
              <w:t>к другим людям;</w:t>
              <w:softHyphen/>
              <w:t xml:space="preserve"> принимает адекватную полу гендерную роль и проявляет готовность</w:t>
              <w:br/>
              <w:t>к ее выполнению.</w:t>
              <w:br/>
              <w:t>Ребенок способен к непредвзятости: ценит</w:t>
              <w:br/>
              <w:t>собственную культуру</w:t>
              <w:br/>
              <w:t>и историю, также уважительно относится к ценностям и традициям других народов.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480" w:leader="none"/>
        </w:tabs>
        <w:ind w:left="1480" w:hanging="277"/>
        <w:rPr>
          <w:rFonts w:eastAsia="Times New Roman"/>
          <w:b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t>Виды, формы и содержание воспитательной деятельности</w:t>
      </w:r>
    </w:p>
    <w:p>
      <w:pPr>
        <w:pStyle w:val="Normal"/>
        <w:spacing w:lineRule="exact" w:line="15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0"/>
        <w:ind w:left="100" w:right="20" w:firstLine="706"/>
        <w:rPr/>
      </w:pPr>
      <w:r>
        <w:rPr>
          <w:rFonts w:eastAsia="Times New Roman"/>
          <w:color w:val="222222"/>
          <w:sz w:val="28"/>
          <w:szCs w:val="28"/>
        </w:rPr>
        <w:t>Практическая реализация цели и задач воспитания осуществляется в рамках следующих направлений (модулей) воспитательной работы дошкольной группы :</w:t>
      </w:r>
    </w:p>
    <w:p>
      <w:pPr>
        <w:pStyle w:val="Normal"/>
        <w:ind w:right="13" w:hanging="0"/>
        <w:jc w:val="center"/>
        <w:rPr>
          <w:b/>
          <w:b/>
          <w:i/>
          <w:i/>
          <w:sz w:val="20"/>
          <w:szCs w:val="20"/>
        </w:rPr>
      </w:pPr>
      <w:r>
        <w:rPr>
          <w:rFonts w:eastAsia="Times New Roman"/>
          <w:b/>
          <w:i/>
          <w:color w:val="222222"/>
          <w:sz w:val="28"/>
          <w:szCs w:val="28"/>
        </w:rPr>
        <w:t>Модуль «Творческие соревнования»</w:t>
      </w:r>
    </w:p>
    <w:p>
      <w:pPr>
        <w:pStyle w:val="Normal"/>
        <w:spacing w:lineRule="exact" w:line="16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</w:t>
      </w:r>
    </w:p>
    <w:p>
      <w:pPr>
        <w:pStyle w:val="Normal"/>
        <w:spacing w:lineRule="exact" w:line="2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hanging="0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конструктивно-модельной, музыкальной и др.). </w:t>
      </w:r>
      <w:r>
        <w:rPr>
          <w:rFonts w:eastAsia="Times New Roman"/>
          <w:color w:val="000000"/>
          <w:sz w:val="28"/>
          <w:szCs w:val="28"/>
        </w:rPr>
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>
      <w:pPr>
        <w:pStyle w:val="Normal"/>
        <w:spacing w:lineRule="exact" w:lin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>
      <w:pPr>
        <w:pStyle w:val="Normal"/>
        <w:spacing w:lineRule="exact" w:lin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firstLine="706"/>
        <w:jc w:val="both"/>
        <w:rPr/>
      </w:pPr>
      <w:r>
        <w:rPr>
          <w:rFonts w:eastAsia="Times New Roman"/>
          <w:color w:val="222222"/>
          <w:sz w:val="28"/>
          <w:szCs w:val="28"/>
        </w:rPr>
        <w:t>Дошкольная группа организует творческие соревнования в различных формах: конкурсы, выставки, флешмобы, стартмобы, фестивали. Конкретная форма проведения творческого соревнования определяется календарным планом воспитательной работы ДГ МКОУ Селявинская ООШ.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firstLine="706"/>
        <w:jc w:val="both"/>
        <w:rPr/>
      </w:pP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>Воспитатели ДГ помогает семье подготовиться к успешному участию в конкурсе, консультирует родителей по созданию условий, мотивации, помогают в подготовке. Педагоги видят домашние условия, возможности ребенка, понимают современного родителя и его трудности и оказывают посильную помощь в развитии детей дома.</w:t>
      </w:r>
    </w:p>
    <w:p>
      <w:pPr>
        <w:pStyle w:val="Normal"/>
        <w:spacing w:lineRule="exact" w:line="23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5"/>
        <w:ind w:left="7" w:right="20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127" w:hanging="0"/>
        <w:rPr>
          <w:b/>
          <w:b/>
          <w:i/>
          <w:i/>
          <w:sz w:val="20"/>
          <w:szCs w:val="20"/>
        </w:rPr>
      </w:pPr>
      <w:r>
        <w:rPr>
          <w:rFonts w:eastAsia="Times New Roman"/>
          <w:b/>
          <w:i/>
          <w:color w:val="222222"/>
          <w:sz w:val="28"/>
          <w:szCs w:val="28"/>
        </w:rPr>
        <w:t>Модуль « Праздники»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Праздники благотворно влияют на развитие психических процессов обучающихся: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right="20" w:firstLine="706"/>
        <w:jc w:val="both"/>
        <w:rPr/>
      </w:pPr>
      <w:r>
        <w:rPr>
          <w:rFonts w:eastAsia="Times New Roman"/>
          <w:color w:val="222222"/>
          <w:sz w:val="28"/>
          <w:szCs w:val="28"/>
        </w:rPr>
        <w:t>Для снижения утомляемости детей в ДГ организуются 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>
      <w:pPr>
        <w:pStyle w:val="Normal"/>
        <w:spacing w:lineRule="exact" w:lin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>
      <w:pPr>
        <w:pStyle w:val="Normal"/>
        <w:spacing w:lineRule="exact" w:line="2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>
      <w:pPr>
        <w:pStyle w:val="Normal"/>
        <w:spacing w:lineRule="exact" w:lin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>
      <w:pPr>
        <w:pStyle w:val="Normal"/>
        <w:spacing w:lineRule="exact" w:lin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Педагогический коллектив в соответствии с требованиями СанПиН3.1/2.4.3598-20 по предупреждению распространения </w:t>
      </w:r>
      <w:r>
        <w:rPr>
          <w:rFonts w:eastAsia="Times New Roman"/>
          <w:color w:val="222222"/>
          <w:sz w:val="28"/>
          <w:szCs w:val="28"/>
          <w:lang w:val="en-US"/>
        </w:rPr>
        <w:t>COVID</w:t>
      </w:r>
      <w:r>
        <w:rPr>
          <w:rFonts w:eastAsia="Times New Roman"/>
          <w:color w:val="222222"/>
          <w:sz w:val="28"/>
          <w:szCs w:val="28"/>
        </w:rPr>
        <w:t>-19 не приглашает родителей на праздники во всех возрастных группах, но родители являются активными участниками образовательной деятельности в онлайн – праздниках, онлайн - акциях, флешмобах.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7" w:firstLine="706"/>
        <w:jc w:val="both"/>
        <w:rPr/>
      </w:pPr>
      <w:r>
        <w:rPr>
          <w:rFonts w:eastAsia="Times New Roman"/>
          <w:color w:val="222222"/>
          <w:sz w:val="28"/>
          <w:szCs w:val="28"/>
        </w:rPr>
        <w:t>ДГ организует праздники в форме тематических мероприятий: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ДГ МКОУ Селявинская ООШ.</w:t>
      </w:r>
    </w:p>
    <w:p>
      <w:pPr>
        <w:pStyle w:val="Normal"/>
        <w:ind w:right="13" w:hanging="0"/>
        <w:jc w:val="center"/>
        <w:rPr>
          <w:rFonts w:eastAsia="Times New Roman"/>
          <w:b/>
          <w:b/>
          <w:i/>
          <w:i/>
          <w:color w:val="222222"/>
          <w:sz w:val="28"/>
          <w:szCs w:val="28"/>
        </w:rPr>
      </w:pPr>
      <w:r>
        <w:rPr>
          <w:rFonts w:eastAsia="Times New Roman"/>
          <w:b/>
          <w:i/>
          <w:color w:val="222222"/>
          <w:sz w:val="28"/>
          <w:szCs w:val="28"/>
        </w:rPr>
      </w:r>
    </w:p>
    <w:p>
      <w:pPr>
        <w:pStyle w:val="Normal"/>
        <w:ind w:right="13" w:hanging="0"/>
        <w:jc w:val="center"/>
        <w:rPr>
          <w:b/>
          <w:b/>
          <w:i/>
          <w:i/>
          <w:sz w:val="20"/>
          <w:szCs w:val="20"/>
        </w:rPr>
      </w:pPr>
      <w:r>
        <w:rPr>
          <w:rFonts w:eastAsia="Times New Roman"/>
          <w:b/>
          <w:i/>
          <w:color w:val="222222"/>
          <w:sz w:val="28"/>
          <w:szCs w:val="28"/>
        </w:rPr>
        <w:t>Модуль «Фольклорные мероприятия»</w:t>
      </w:r>
    </w:p>
    <w:p>
      <w:pPr>
        <w:pStyle w:val="Normal"/>
        <w:spacing w:lineRule="exact" w:line="169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35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Фольклорные мероприятия пересекаются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>
      <w:pPr>
        <w:pStyle w:val="Normal"/>
        <w:spacing w:lineRule="exact" w:lin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0"/>
        <w:ind w:left="7" w:right="20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При проведении фольклорного мероприятия важно продумать его форму и сценарий. Например, это могут быть «Осенняя ярмарка», «Капустник» «Гуляние на масленицу», «Колядки», «Святки», «Праздник русской березки», «Екатерина санница»,«Русские посиделки». </w:t>
      </w:r>
    </w:p>
    <w:p>
      <w:pPr>
        <w:pStyle w:val="Normal"/>
        <w:spacing w:lineRule="auto" w:line="230"/>
        <w:ind w:left="7" w:right="20" w:firstLine="706"/>
        <w:jc w:val="both"/>
        <w:rPr/>
      </w:pPr>
      <w:r>
        <w:rPr>
          <w:rFonts w:eastAsia="Times New Roman"/>
          <w:color w:val="222222"/>
          <w:sz w:val="28"/>
          <w:szCs w:val="28"/>
        </w:rPr>
        <w:t>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ДГ МКОУ Селявинская ООШ.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100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 (в т.ч. виртуальных),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>
      <w:pPr>
        <w:pStyle w:val="Normal"/>
        <w:spacing w:lineRule="exact" w:lin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2"/>
          <w:numId w:val="8"/>
        </w:numPr>
        <w:tabs>
          <w:tab w:val="clear" w:pos="720"/>
          <w:tab w:val="left" w:pos="640" w:leader="none"/>
        </w:tabs>
        <w:ind w:left="640" w:hanging="278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основе фольклорных мероприятий лежит комплексный подход к воспитанию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320" w:leader="none"/>
        </w:tabs>
        <w:ind w:left="320" w:hanging="227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развитию дошкольников: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360" w:leader="none"/>
        </w:tabs>
        <w:ind w:left="360" w:hanging="358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формирование духовно-нравственных норм и ценностей;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360" w:leader="none"/>
        </w:tabs>
        <w:ind w:left="360" w:hanging="358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раскрепощение, снятие эмоционального напряжения;</w:t>
      </w:r>
    </w:p>
    <w:p>
      <w:pPr>
        <w:pStyle w:val="Normal"/>
        <w:spacing w:lineRule="exact" w:line="4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Symbol" w:cs="Symbol" w:ascii="Symbol" w:hAnsi="Symbol"/>
          <w:color w:val="222222"/>
          <w:sz w:val="20"/>
          <w:szCs w:val="20"/>
        </w:rPr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360" w:leader="none"/>
        </w:tabs>
        <w:ind w:left="360" w:hanging="358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социализация, развитие коммуникативных навыков.</w:t>
      </w:r>
    </w:p>
    <w:p>
      <w:pPr>
        <w:pStyle w:val="Normal"/>
        <w:spacing w:lineRule="exact" w:line="15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Symbol" w:cs="Symbol" w:ascii="Symbol" w:hAnsi="Symbol"/>
          <w:color w:val="222222"/>
          <w:sz w:val="20"/>
          <w:szCs w:val="20"/>
        </w:rPr>
      </w:r>
    </w:p>
    <w:p>
      <w:pPr>
        <w:pStyle w:val="Normal"/>
        <w:numPr>
          <w:ilvl w:val="2"/>
          <w:numId w:val="8"/>
        </w:numPr>
        <w:tabs>
          <w:tab w:val="clear" w:pos="720"/>
          <w:tab w:val="left" w:pos="633" w:leader="none"/>
        </w:tabs>
        <w:spacing w:lineRule="auto" w:line="235"/>
        <w:ind w:left="100" w:right="20" w:firstLine="262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процессе проведения фольклорного мероприятия ребенок участвует в разных видах деятельности, организованных согласно принципам природосообразности детей: игровой, музыкальной, театрализованной и коммуникативной.</w:t>
      </w:r>
    </w:p>
    <w:p>
      <w:pPr>
        <w:pStyle w:val="Normal"/>
        <w:spacing w:lineRule="exact" w:line="34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285" w:leader="none"/>
        </w:tabs>
        <w:spacing w:lineRule="auto" w:line="228"/>
        <w:ind w:left="142" w:firstLine="485"/>
        <w:jc w:val="both"/>
        <w:rPr/>
      </w:pPr>
      <w:r>
        <w:rPr>
          <w:rFonts w:eastAsia="Times New Roman"/>
          <w:b/>
          <w:bCs/>
          <w:color w:val="222222"/>
          <w:sz w:val="28"/>
          <w:szCs w:val="28"/>
        </w:rPr>
        <w:t xml:space="preserve">Основные направления самоанализа воспитательной работы      </w:t>
      </w:r>
      <w:r>
        <w:rPr>
          <w:rFonts w:eastAsia="Times New Roman"/>
          <w:color w:val="222222"/>
          <w:sz w:val="28"/>
          <w:szCs w:val="28"/>
        </w:rPr>
        <w:t>Самоанализ организуемой в ДГ МКОУ Селявинская ООШ воспитательной</w:t>
      </w:r>
      <w:r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 xml:space="preserve">работы осуществляется по выбранным детским садом направлениям и проводится </w:t>
      </w:r>
      <w:r>
        <w:rPr>
          <w:rFonts w:eastAsia="Times New Roman"/>
          <w:bCs/>
          <w:color w:val="222222"/>
          <w:sz w:val="28"/>
          <w:szCs w:val="28"/>
        </w:rPr>
        <w:t>с</w:t>
      </w:r>
      <w:r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>целью выявления основных проблем воспитания дошкольников и последующего их решения.</w:t>
      </w:r>
    </w:p>
    <w:p>
      <w:pPr>
        <w:pStyle w:val="Normal"/>
        <w:spacing w:lineRule="exact" w:line="15"/>
        <w:ind w:left="142" w:firstLine="485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5"/>
        <w:ind w:left="142" w:right="20" w:firstLine="485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>
      <w:pPr>
        <w:pStyle w:val="Normal"/>
        <w:spacing w:lineRule="exact" w:line="16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0"/>
        <w:ind w:left="100" w:right="20" w:firstLine="269"/>
        <w:rPr/>
      </w:pPr>
      <w:r>
        <w:rPr>
          <w:rFonts w:eastAsia="Times New Roman"/>
          <w:color w:val="222222"/>
          <w:sz w:val="28"/>
          <w:szCs w:val="28"/>
        </w:rPr>
        <w:t>Основными принципами, на основе которых осуществляется самоанализ воспитательной работы в ДГ МКОУ Селявинская ООШ:принцип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</w:p>
    <w:p>
      <w:pPr>
        <w:pStyle w:val="Normal"/>
        <w:rPr>
          <w:sz w:val="28"/>
          <w:szCs w:val="28"/>
        </w:rPr>
      </w:pPr>
      <w:r>
        <w:rPr>
          <w:color w:val="181818"/>
          <w:sz w:val="28"/>
          <w:szCs w:val="28"/>
        </w:rPr>
        <w:t>- принцип неукоснительного соблюдения законности 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</w:t>
        <w:br/>
        <w:t>- принцип психологически комфортной среды для  участников образовательных отношений;</w:t>
        <w:br/>
        <w:t>- признание самоценности периода дошкольного детства. Построение отношений между взрослыми и детьми на основе, доверия, сотрудничества, любви, доброжелательности, уважения личности каждого ребенка;</w:t>
        <w:br/>
        <w:t>- принцип единства и взаимосвязи основных направлений развития личностной базовой культуры с учетом целостной природы ребенка, его уникальности, индивидуального своеобразия;</w:t>
        <w:br/>
        <w:t>-  принцип опоры на положительное в личности ребенка, вера педагогов в положительные результаты воспитания, подход к каждому ребенку с «оптимистической гипотезой»;</w:t>
      </w:r>
    </w:p>
    <w:p>
      <w:pPr>
        <w:pStyle w:val="Normal"/>
        <w:tabs>
          <w:tab w:val="clear" w:pos="720"/>
          <w:tab w:val="left" w:pos="1110" w:leader="none"/>
        </w:tabs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color w:val="181818"/>
          <w:sz w:val="28"/>
          <w:szCs w:val="28"/>
        </w:rPr>
        <w:t>принцип</w:t>
      </w:r>
      <w:r>
        <w:rPr>
          <w:rFonts w:eastAsia="Times New Roman"/>
          <w:color w:val="222222"/>
          <w:sz w:val="28"/>
          <w:szCs w:val="28"/>
        </w:rPr>
        <w:t xml:space="preserve"> адекватного подбора видов, форм и содержания их совместной с детьми деятельности;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360" w:leader="none"/>
        </w:tabs>
        <w:spacing w:lineRule="auto" w:line="235"/>
        <w:ind w:right="20" w:hanging="0"/>
        <w:jc w:val="both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>
      <w:pPr>
        <w:pStyle w:val="Normal"/>
        <w:spacing w:lineRule="exact" w:line="1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Symbol" w:cs="Symbol" w:ascii="Symbol" w:hAnsi="Symbol"/>
          <w:color w:val="222222"/>
          <w:sz w:val="20"/>
          <w:szCs w:val="20"/>
        </w:rPr>
      </w:r>
    </w:p>
    <w:p>
      <w:pPr>
        <w:pStyle w:val="Normal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         </w:t>
      </w:r>
      <w:r>
        <w:rPr>
          <w:rFonts w:eastAsia="Times New Roman"/>
          <w:color w:val="222222"/>
          <w:sz w:val="28"/>
          <w:szCs w:val="28"/>
        </w:rPr>
        <w:t>Направления анализа зависят от анализируемых объектов.</w:t>
      </w:r>
    </w:p>
    <w:p>
      <w:pPr>
        <w:pStyle w:val="Normal"/>
        <w:ind w:left="800" w:hanging="0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ind w:left="800" w:hanging="0"/>
        <w:jc w:val="both"/>
        <w:rPr/>
      </w:pPr>
      <w:r>
        <w:rPr>
          <w:rFonts w:eastAsia="Times New Roman"/>
          <w:color w:val="222222"/>
          <w:sz w:val="28"/>
          <w:szCs w:val="28"/>
        </w:rPr>
        <w:t>Основными  объектами  анализа  организуемого  в ДГ МКОУ Селявинская ООШ воспитательного процесса являются: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1"/>
          <w:numId w:val="10"/>
        </w:numPr>
        <w:tabs>
          <w:tab w:val="clear" w:pos="720"/>
          <w:tab w:val="left" w:pos="383" w:leader="none"/>
        </w:tabs>
        <w:spacing w:lineRule="auto" w:line="235"/>
        <w:ind w:left="100" w:hanging="7"/>
        <w:rPr/>
      </w:pPr>
      <w:r>
        <w:rPr>
          <w:rFonts w:eastAsia="Times New Roman"/>
          <w:b/>
          <w:i/>
          <w:color w:val="222222"/>
          <w:sz w:val="28"/>
          <w:szCs w:val="28"/>
        </w:rPr>
        <w:t>Результаты воспитания, социализации и саморазвития дошкольников.</w:t>
      </w:r>
      <w:r>
        <w:rPr>
          <w:rFonts w:eastAsia="Times New Roman"/>
          <w:color w:val="222222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обучающихся  группы.</w:t>
      </w:r>
    </w:p>
    <w:p>
      <w:pPr>
        <w:pStyle w:val="Normal"/>
        <w:spacing w:lineRule="exact" w:line="1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5"/>
        <w:ind w:left="100" w:hanging="0"/>
        <w:jc w:val="both"/>
        <w:rPr/>
      </w:pPr>
      <w:r>
        <w:rPr>
          <w:rFonts w:eastAsia="Times New Roman"/>
          <w:color w:val="222222"/>
          <w:sz w:val="28"/>
          <w:szCs w:val="28"/>
        </w:rPr>
        <w:t>Осуществляется анализ воспитателями совместно со старшими воспитателями с последующим обсуждением его результатов на заседании педагогического совета.</w:t>
      </w:r>
    </w:p>
    <w:p>
      <w:pPr>
        <w:pStyle w:val="Normal"/>
        <w:spacing w:lineRule="auto" w:line="235"/>
        <w:ind w:left="100" w:hanging="0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>
      <w:pPr>
        <w:pStyle w:val="Normal"/>
        <w:spacing w:lineRule="exact" w:line="21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numPr>
          <w:ilvl w:val="1"/>
          <w:numId w:val="10"/>
        </w:numPr>
        <w:tabs>
          <w:tab w:val="clear" w:pos="720"/>
          <w:tab w:val="left" w:pos="392" w:leader="none"/>
        </w:tabs>
        <w:spacing w:lineRule="auto" w:line="230"/>
        <w:ind w:left="100" w:right="20" w:hanging="7"/>
        <w:jc w:val="both"/>
        <w:rPr/>
      </w:pPr>
      <w:r>
        <w:rPr>
          <w:rFonts w:eastAsia="Times New Roman"/>
          <w:b/>
          <w:i/>
          <w:color w:val="222222"/>
          <w:sz w:val="28"/>
          <w:szCs w:val="28"/>
        </w:rPr>
        <w:t>Состояние организуемой в ДГ МКОУ Селявинская ООШ   совместной деятельности детей и взрослых.</w:t>
      </w:r>
    </w:p>
    <w:p>
      <w:pPr>
        <w:pStyle w:val="Normal"/>
        <w:spacing w:lineRule="exact" w:line="15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5"/>
        <w:ind w:left="100" w:right="20" w:hanging="0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>
      <w:pPr>
        <w:pStyle w:val="Normal"/>
        <w:spacing w:lineRule="exact" w:line="1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spacing w:lineRule="auto" w:line="235"/>
        <w:ind w:left="100" w:hanging="0"/>
        <w:rPr/>
      </w:pPr>
      <w:r>
        <w:rPr>
          <w:rFonts w:eastAsia="Times New Roman"/>
          <w:color w:val="222222"/>
          <w:sz w:val="28"/>
          <w:szCs w:val="28"/>
        </w:rPr>
        <w:t>Осуществляется анализ директором и 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совета. Особое  внимание при этом сосредотачивается на вопросах, связанных с:</w:t>
      </w:r>
    </w:p>
    <w:p>
      <w:pPr>
        <w:pStyle w:val="Normal"/>
        <w:spacing w:lineRule="exact" w:line="4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360" w:leader="none"/>
        </w:tabs>
        <w:ind w:left="360" w:hanging="358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качеством проводимых общесадовских мероприятий;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360" w:leader="none"/>
        </w:tabs>
        <w:ind w:left="360" w:hanging="358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качеством совместной деятельности воспитателей и родителей;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360" w:leader="none"/>
        </w:tabs>
        <w:ind w:left="360" w:hanging="358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качеством проводимых экскурсий, походов;</w:t>
      </w:r>
    </w:p>
    <w:p>
      <w:pPr>
        <w:pStyle w:val="Normal"/>
        <w:spacing w:lineRule="exact" w:line="14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Symbol" w:cs="Symbol" w:ascii="Symbol" w:hAnsi="Symbol"/>
          <w:color w:val="222222"/>
          <w:sz w:val="20"/>
          <w:szCs w:val="20"/>
        </w:rPr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360" w:leader="none"/>
        </w:tabs>
        <w:spacing w:lineRule="auto" w:line="230"/>
        <w:ind w:left="360" w:hanging="358"/>
        <w:rPr>
          <w:rFonts w:ascii="Symbol" w:hAnsi="Symbol" w:eastAsia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качеством организации творческих соревнований, праздников и фольклорных мероприятий.</w:t>
      </w:r>
    </w:p>
    <w:p>
      <w:pPr>
        <w:pStyle w:val="Normal"/>
        <w:ind w:left="142" w:hanging="0"/>
        <w:jc w:val="both"/>
        <w:rPr/>
      </w:pPr>
      <w:r>
        <w:rPr>
          <w:rFonts w:eastAsia="Times New Roman"/>
          <w:color w:val="222222"/>
          <w:sz w:val="28"/>
          <w:szCs w:val="28"/>
        </w:rPr>
        <w:t>Итогом  самоанализа  организуемой  воспитательной  работы  в ДГ МКОУ Селявинякая ООШ является перечень выявленных проблем, над которыми предстоит работать педагогическому коллективу.</w:t>
      </w:r>
    </w:p>
    <w:p>
      <w:pPr>
        <w:pStyle w:val="Normal"/>
        <w:ind w:left="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740" w:leader="none"/>
        </w:tabs>
        <w:ind w:left="2740" w:hanging="287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Нормативно-правовая документация</w:t>
      </w:r>
    </w:p>
    <w:p>
      <w:pPr>
        <w:pStyle w:val="Normal"/>
        <w:spacing w:lineRule="exact" w:line="2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20" w:hanging="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обучающихся».</w:t>
      </w:r>
    </w:p>
    <w:p>
      <w:pPr>
        <w:pStyle w:val="Normal"/>
        <w:spacing w:lineRule="exact" w:line="25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0" w:hanging="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Основные локальные акты: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726" w:leader="none"/>
        </w:tabs>
        <w:spacing w:lineRule="auto" w:line="235"/>
        <w:ind w:left="20" w:right="20" w:hanging="7"/>
        <w:jc w:val="both"/>
        <w:rPr/>
      </w:pPr>
      <w:r>
        <w:rPr>
          <w:rFonts w:eastAsia="Times New Roman"/>
          <w:sz w:val="28"/>
          <w:szCs w:val="28"/>
        </w:rPr>
        <w:t>Основная общеобразовательная программа дошкольного образования МКОУ Селявинякая ООШ</w:t>
      </w:r>
      <w:r>
        <w:rPr>
          <w:rFonts w:eastAsia="Times New Roman"/>
          <w:color w:val="222222"/>
          <w:sz w:val="28"/>
          <w:szCs w:val="28"/>
        </w:rPr>
        <w:t>.</w:t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ind w:left="720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 работы на учебный год.</w:t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ind w:left="720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Календарный учебный график.</w:t>
      </w:r>
    </w:p>
    <w:p>
      <w:pPr>
        <w:pStyle w:val="Normal"/>
        <w:spacing w:lineRule="exact" w:line="3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0" w:hanging="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Используемые парциальные программы: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726" w:leader="none"/>
        </w:tabs>
        <w:spacing w:lineRule="auto" w:line="235"/>
        <w:ind w:lef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Толстикова О.В., Гатченко Т.Г. 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–Екатеринбург: ГБОУ ДПО СО «ИРО», 2011г.</w:t>
      </w:r>
    </w:p>
    <w:p>
      <w:pPr>
        <w:pStyle w:val="Normal"/>
        <w:spacing w:lineRule="exact" w:line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726" w:leader="none"/>
        </w:tabs>
        <w:spacing w:lineRule="auto" w:line="230"/>
        <w:ind w:lef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Зеленова Н.Г., Осипова Л.Е. Я – ребёнок, и я имею право. – М.: «Издательство Скрипторий 2003», 2013 г.</w:t>
      </w:r>
    </w:p>
    <w:p>
      <w:pPr>
        <w:pStyle w:val="Normal"/>
        <w:spacing w:lineRule="exact" w:line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726" w:leader="none"/>
        </w:tabs>
        <w:spacing w:lineRule="auto" w:line="235"/>
        <w:ind w:left="20" w:hanging="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образования. Для детей 5-7 лет. (Банк России, Министерство образования и науки Российской Федерации).</w:t>
      </w:r>
    </w:p>
    <w:p>
      <w:pPr>
        <w:sectPr>
          <w:footerReference w:type="default" r:id="rId2"/>
          <w:type w:val="nextPage"/>
          <w:pgSz w:w="11906" w:h="16838"/>
          <w:pgMar w:left="1120" w:right="844" w:header="0" w:top="1130" w:footer="0" w:bottom="41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79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Календарный план воспитательной работы на 2021-2022 уч.г.</w:t>
      </w:r>
    </w:p>
    <w:p>
      <w:pPr>
        <w:pStyle w:val="Normal"/>
        <w:spacing w:lineRule="exact" w:line="27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159" w:hanging="0"/>
        <w:jc w:val="center"/>
        <w:rPr>
          <w:b/>
          <w:b/>
          <w:i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Праздничные мероприятия, традиции и развлечения</w:t>
      </w:r>
    </w:p>
    <w:p>
      <w:pPr>
        <w:pStyle w:val="Normal"/>
        <w:spacing w:lineRule="exact" w:line="26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816" w:type="dxa"/>
        <w:jc w:val="left"/>
        <w:tblInd w:w="10" w:type="dxa"/>
        <w:tblCellMar>
          <w:top w:w="0" w:type="dxa"/>
          <w:left w:w="10" w:type="dxa"/>
          <w:bottom w:w="0" w:type="dxa"/>
          <w:right w:w="0" w:type="dxa"/>
        </w:tblCellMar>
        <w:tblLook w:val="04a0"/>
      </w:tblPr>
      <w:tblGrid>
        <w:gridCol w:w="218"/>
        <w:gridCol w:w="1499"/>
        <w:gridCol w:w="240"/>
        <w:gridCol w:w="79"/>
        <w:gridCol w:w="2318"/>
        <w:gridCol w:w="2417"/>
        <w:gridCol w:w="102"/>
        <w:gridCol w:w="98"/>
        <w:gridCol w:w="2725"/>
        <w:gridCol w:w="492"/>
        <w:gridCol w:w="2522"/>
        <w:gridCol w:w="139"/>
        <w:gridCol w:w="2920"/>
        <w:gridCol w:w="47"/>
      </w:tblGrid>
      <w:tr>
        <w:trPr>
          <w:trHeight w:val="235" w:hRule="atLeast"/>
        </w:trPr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D9D9D9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9" w:type="dxa"/>
            <w:tcBorders>
              <w:top w:val="single" w:sz="8" w:space="0" w:color="000000"/>
              <w:bottom w:val="single" w:sz="8" w:space="0" w:color="D9D9D9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D9D9D9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" w:type="dxa"/>
            <w:tcBorders>
              <w:top w:val="single" w:sz="8" w:space="0" w:color="000000"/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8" w:type="dxa"/>
            <w:tcBorders>
              <w:top w:val="single" w:sz="8" w:space="0" w:color="000000"/>
              <w:bottom w:val="single" w:sz="8" w:space="0" w:color="000000"/>
              <w:right w:val="single" w:sz="8" w:space="0" w:color="D9D9D9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7" w:type="dxa"/>
            <w:tcBorders>
              <w:top w:val="single" w:sz="8" w:space="0" w:color="000000"/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" w:type="dxa"/>
            <w:tcBorders>
              <w:top w:val="single" w:sz="8" w:space="0" w:color="000000"/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" w:type="dxa"/>
            <w:tcBorders>
              <w:top w:val="single" w:sz="8" w:space="0" w:color="000000"/>
              <w:bottom w:val="single" w:sz="8" w:space="0" w:color="000000"/>
              <w:right w:val="single" w:sz="8" w:space="0" w:color="D9D9D9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25" w:type="dxa"/>
            <w:tcBorders>
              <w:top w:val="single" w:sz="8" w:space="0" w:color="000000"/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ind w:left="819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Возрастная группа</w:t>
            </w:r>
          </w:p>
        </w:tc>
        <w:tc>
          <w:tcPr>
            <w:tcW w:w="492" w:type="dxa"/>
            <w:tcBorders>
              <w:top w:val="single" w:sz="8" w:space="0" w:color="000000"/>
              <w:bottom w:val="single" w:sz="8" w:space="0" w:color="000000"/>
              <w:right w:val="single" w:sz="8" w:space="0" w:color="D9D9D9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D9D9D9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" w:type="dxa"/>
            <w:tcBorders>
              <w:top w:val="single" w:sz="8" w:space="0" w:color="000000"/>
              <w:bottom w:val="single" w:sz="8" w:space="0" w:color="000000"/>
              <w:right w:val="single" w:sz="8" w:space="0" w:color="D9D9D9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8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D9D9D9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499" w:type="dxa"/>
            <w:tcBorders>
              <w:bottom w:val="single" w:sz="8" w:space="0" w:color="D9D9D9"/>
            </w:tcBorders>
            <w:shd w:color="auto" w:fill="D9D9D9" w:val="clear"/>
            <w:vAlign w:val="bottom"/>
          </w:tcPr>
          <w:p>
            <w:pPr>
              <w:pStyle w:val="Normal"/>
              <w:spacing w:lineRule="exact" w:line="2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highlight w:val="lightGray"/>
              </w:rPr>
              <w:t>Срок проведения</w:t>
            </w:r>
          </w:p>
        </w:tc>
        <w:tc>
          <w:tcPr>
            <w:tcW w:w="240" w:type="dxa"/>
            <w:tcBorders>
              <w:bottom w:val="single" w:sz="8" w:space="0" w:color="D9D9D9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79" w:type="dxa"/>
            <w:tcBorders>
              <w:bottom w:val="single" w:sz="8" w:space="0" w:color="D9D9D9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3733" w:type="dxa"/>
            <w:gridSpan w:val="9"/>
            <w:tcBorders>
              <w:bottom w:val="single" w:sz="8" w:space="0" w:color="D9D9D9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spacing w:lineRule="exact" w:line="216"/>
              <w:ind w:right="19" w:hanging="0"/>
              <w:jc w:val="center"/>
              <w:rPr>
                <w:rFonts w:eastAsia="Times New Roman"/>
                <w:b/>
                <w:b/>
                <w:bCs/>
                <w:i/>
                <w:i/>
                <w:iCs/>
                <w:w w:val="98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exact" w:line="2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Средняя</w:t>
            </w:r>
          </w:p>
        </w:tc>
        <w:tc>
          <w:tcPr>
            <w:tcW w:w="47" w:type="dxa"/>
            <w:tcBorders>
              <w:left w:val="single" w:sz="8" w:space="0" w:color="D9D9D9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19" w:hRule="atLeast"/>
        </w:trPr>
        <w:tc>
          <w:tcPr>
            <w:tcW w:w="218" w:type="dxa"/>
            <w:tcBorders>
              <w:top w:val="single" w:sz="8" w:space="0" w:color="000000"/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3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spacing w:lineRule="exact" w:line="219"/>
              <w:ind w:right="2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Сентябрь</w:t>
            </w:r>
          </w:p>
        </w:tc>
        <w:tc>
          <w:tcPr>
            <w:tcW w:w="13812" w:type="dxa"/>
            <w:gridSpan w:val="10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spacing w:lineRule="exact" w:line="219"/>
              <w:ind w:right="19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exact" w:line="219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 здоровья</w:t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9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99" w:type="dxa"/>
            <w:tcBorders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812" w:type="dxa"/>
            <w:gridSpan w:val="10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0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812" w:type="dxa"/>
            <w:gridSpan w:val="10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2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39" w:type="dxa"/>
            <w:gridSpan w:val="2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spacing w:lineRule="exact" w:line="222"/>
              <w:ind w:right="2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Октябрь</w:t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733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21"/>
              <w:ind w:right="19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exact" w:line="221"/>
              <w:ind w:righ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Осенний праздник</w:t>
            </w:r>
          </w:p>
          <w:p>
            <w:pPr>
              <w:pStyle w:val="Normal"/>
              <w:spacing w:lineRule="exact" w:line="226"/>
              <w:ind w:righ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«Встречаем Осень» (14.10)</w:t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33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0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39" w:type="dxa"/>
            <w:gridSpan w:val="2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spacing w:lineRule="exact" w:line="221"/>
              <w:ind w:right="2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Ноябрь</w:t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733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9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99" w:type="dxa"/>
            <w:tcBorders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733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17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/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33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9" w:type="dxa"/>
            <w:tcBorders/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33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3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33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3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39" w:type="dxa"/>
            <w:gridSpan w:val="2"/>
            <w:tcBorders>
              <w:bottom w:val="single" w:sz="8" w:space="0" w:color="F2F2F2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spacing w:lineRule="exact" w:line="223"/>
              <w:ind w:right="2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Декабрь</w:t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733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spacing w:lineRule="exact" w:line="221"/>
              <w:ind w:lef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Открытие Зимнего городка</w:t>
            </w:r>
          </w:p>
          <w:p>
            <w:pPr>
              <w:pStyle w:val="Normal"/>
              <w:spacing w:lineRule="exact" w:line="214"/>
              <w:ind w:right="12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Новогодний карнавал </w:t>
            </w:r>
          </w:p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(28.12)</w:t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15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/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33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14"/>
              <w:ind w:right="19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9" w:type="dxa"/>
            <w:tcBorders/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33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right="39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3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9" w:type="dxa"/>
            <w:tcBorders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9" w:type="dxa"/>
            <w:gridSpan w:val="2"/>
            <w:tcBorders>
              <w:bottom w:val="single" w:sz="8" w:space="0" w:color="F2F2F2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33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17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/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33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5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33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6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39" w:type="dxa"/>
            <w:gridSpan w:val="2"/>
            <w:tcBorders>
              <w:bottom w:val="single" w:sz="8" w:space="0" w:color="F2F2F2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spacing w:lineRule="exact" w:line="221"/>
              <w:ind w:right="2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w w:val="98"/>
                <w:sz w:val="20"/>
                <w:szCs w:val="20"/>
              </w:rPr>
              <w:t>Январь</w:t>
            </w:r>
          </w:p>
        </w:tc>
        <w:tc>
          <w:tcPr>
            <w:tcW w:w="13812" w:type="dxa"/>
            <w:gridSpan w:val="10"/>
            <w:vMerge w:val="restart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spacing w:lineRule="exact" w:line="221"/>
              <w:ind w:left="2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Развлечение «Прощание с ёлочкой» (12.01)</w:t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19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99" w:type="dxa"/>
            <w:tcBorders/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0" w:type="dxa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812" w:type="dxa"/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9" w:type="dxa"/>
            <w:tcBorders/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12" w:type="dxa"/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0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12" w:type="dxa"/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0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39" w:type="dxa"/>
            <w:gridSpan w:val="2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spacing w:lineRule="exact" w:line="220"/>
              <w:ind w:right="2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w w:val="99"/>
                <w:sz w:val="20"/>
                <w:szCs w:val="20"/>
              </w:rPr>
              <w:t>Февраль</w:t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733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spacing w:lineRule="exact" w:line="220"/>
              <w:ind w:righ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«Зарничка»</w:t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17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733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19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39" w:type="dxa"/>
            <w:gridSpan w:val="2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spacing w:lineRule="exact" w:line="219"/>
              <w:ind w:right="2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Март</w:t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733" w:type="dxa"/>
            <w:gridSpan w:val="9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19"/>
              <w:ind w:right="19" w:hanging="0"/>
              <w:jc w:val="left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exact" w:line="219"/>
              <w:ind w:righ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 «23 Февраля и 8</w:t>
            </w:r>
          </w:p>
          <w:p>
            <w:pPr>
              <w:pStyle w:val="Normal"/>
              <w:spacing w:lineRule="exact" w:line="226"/>
              <w:ind w:right="1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Марта» (03.03)</w:t>
            </w:r>
          </w:p>
          <w:p>
            <w:pPr>
              <w:pStyle w:val="Normal"/>
              <w:spacing w:lineRule="exact" w:line="214"/>
              <w:ind w:left="499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23 - 29.03 Всероссийская неделя музыки для детей</w:t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6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99" w:type="dxa"/>
            <w:tcBorders/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0" w:type="dxa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733" w:type="dxa"/>
            <w:gridSpan w:val="9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26"/>
              <w:ind w:right="19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9" w:type="dxa"/>
            <w:tcBorders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33" w:type="dxa"/>
            <w:gridSpan w:val="9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63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9" w:type="dxa"/>
            <w:tcBorders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3" w:type="dxa"/>
            <w:gridSpan w:val="9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19" w:hRule="atLeast"/>
        </w:trPr>
        <w:tc>
          <w:tcPr>
            <w:tcW w:w="218" w:type="dxa"/>
            <w:tcBorders>
              <w:top w:val="single" w:sz="8" w:space="0" w:color="000000"/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3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spacing w:lineRule="exact" w:line="219"/>
              <w:ind w:right="2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w w:val="98"/>
                <w:sz w:val="20"/>
                <w:szCs w:val="20"/>
              </w:rPr>
              <w:t>Апрель</w:t>
            </w:r>
          </w:p>
        </w:tc>
        <w:tc>
          <w:tcPr>
            <w:tcW w:w="79" w:type="dxa"/>
            <w:tcBorders>
              <w:top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733" w:type="dxa"/>
            <w:gridSpan w:val="9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19"/>
              <w:ind w:right="19" w:hanging="0"/>
              <w:jc w:val="left"/>
              <w:rPr>
                <w:rFonts w:eastAsia="Times New Roman"/>
                <w:w w:val="98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exact" w:line="219"/>
              <w:ind w:left="219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Развлечение «Путешествие в</w:t>
            </w:r>
          </w:p>
          <w:p>
            <w:pPr>
              <w:pStyle w:val="Normal"/>
              <w:spacing w:lineRule="exact" w:line="227"/>
              <w:ind w:left="419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космос» (09.04)</w:t>
            </w:r>
          </w:p>
          <w:p>
            <w:pPr>
              <w:pStyle w:val="Normal"/>
              <w:spacing w:lineRule="exact" w:line="220"/>
              <w:ind w:left="419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«Праздник Весны»</w:t>
            </w:r>
          </w:p>
          <w:p>
            <w:pPr>
              <w:pStyle w:val="Normal"/>
              <w:ind w:left="539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(19.04)</w:t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6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99" w:type="dxa"/>
            <w:tcBorders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733" w:type="dxa"/>
            <w:gridSpan w:val="9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27"/>
              <w:ind w:right="19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0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99" w:type="dxa"/>
            <w:tcBorders/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0" w:type="dxa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733" w:type="dxa"/>
            <w:gridSpan w:val="9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10"/>
              <w:ind w:right="19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/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9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9" w:type="dxa"/>
            <w:tcBorders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733" w:type="dxa"/>
            <w:gridSpan w:val="9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14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/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733" w:type="dxa"/>
            <w:gridSpan w:val="9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33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33" w:type="dxa"/>
            <w:gridSpan w:val="9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22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739" w:type="dxa"/>
            <w:gridSpan w:val="2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spacing w:lineRule="exact" w:line="222"/>
              <w:ind w:right="2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w w:val="97"/>
                <w:sz w:val="20"/>
                <w:szCs w:val="20"/>
              </w:rPr>
              <w:t>Май</w:t>
            </w:r>
          </w:p>
        </w:tc>
        <w:tc>
          <w:tcPr>
            <w:tcW w:w="13812" w:type="dxa"/>
            <w:gridSpan w:val="10"/>
            <w:vMerge w:val="restart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spacing w:lineRule="exact" w:line="220"/>
              <w:ind w:left="6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Прощальный концерт обучающихся   подготовительной к школе группы с детским садом (27.05)</w:t>
            </w:r>
          </w:p>
          <w:p>
            <w:pPr>
              <w:pStyle w:val="Normal"/>
              <w:spacing w:lineRule="exact" w:line="217"/>
              <w:ind w:left="130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 «Красный, Желтый, Зелёный»</w:t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1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99" w:type="dxa"/>
            <w:tcBorders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812" w:type="dxa"/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98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499" w:type="dxa"/>
            <w:tcBorders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3812" w:type="dxa"/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17" w:hRule="atLeast"/>
        </w:trPr>
        <w:tc>
          <w:tcPr>
            <w:tcW w:w="218" w:type="dxa"/>
            <w:tcBorders>
              <w:lef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/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tcBorders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812" w:type="dxa"/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9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9" w:type="dxa"/>
            <w:tcBorders>
              <w:bottom w:val="single" w:sz="8" w:space="0" w:color="F2F2F2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12" w:type="dxa"/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14" w:hRule="atLeast"/>
        </w:trPr>
        <w:tc>
          <w:tcPr>
            <w:tcW w:w="218" w:type="dxa"/>
            <w:tcBorders>
              <w:left w:val="single" w:sz="8" w:space="0" w:color="000000"/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812" w:type="dxa"/>
            <w:gridSpan w:val="10"/>
            <w:vMerge w:val="continue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480" w:right="578" w:header="0" w:top="280" w:footer="0" w:bottom="409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footerReference w:type="default" r:id="rId4"/>
          <w:type w:val="nextPage"/>
          <w:pgSz w:w="11906" w:h="16838"/>
          <w:pgMar w:left="1440" w:right="844" w:header="0" w:top="1123" w:footer="0" w:bottom="41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1800" w:hanging="0"/>
        <w:rPr>
          <w:rFonts w:eastAsia="Times New Roman"/>
          <w:b/>
          <w:b/>
          <w:i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</w:r>
    </w:p>
    <w:p>
      <w:pPr>
        <w:pStyle w:val="Normal"/>
        <w:ind w:right="320" w:hanging="0"/>
        <w:jc w:val="center"/>
        <w:rPr>
          <w:b/>
          <w:b/>
          <w:i/>
          <w:i/>
          <w:sz w:val="20"/>
          <w:szCs w:val="20"/>
        </w:rPr>
      </w:pPr>
      <w:r>
        <w:rPr>
          <w:rFonts w:eastAsia="Times New Roman"/>
          <w:b/>
          <w:i/>
          <w:sz w:val="24"/>
          <w:szCs w:val="24"/>
        </w:rPr>
        <w:t>ТВОРЧЕСКИЕ СОРЕВНОВАНИЯ</w:t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160" w:type="dxa"/>
        <w:jc w:val="left"/>
        <w:tblInd w:w="90" w:type="dxa"/>
        <w:tblCellMar>
          <w:top w:w="0" w:type="dxa"/>
          <w:left w:w="10" w:type="dxa"/>
          <w:bottom w:w="0" w:type="dxa"/>
          <w:right w:w="0" w:type="dxa"/>
        </w:tblCellMar>
        <w:tblLook w:val="04a0"/>
      </w:tblPr>
      <w:tblGrid>
        <w:gridCol w:w="1198"/>
        <w:gridCol w:w="4799"/>
        <w:gridCol w:w="1"/>
        <w:gridCol w:w="3162"/>
      </w:tblGrid>
      <w:tr>
        <w:trPr>
          <w:trHeight w:val="284" w:hRule="atLeas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ind w:right="17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Конкурс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ind w:left="6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</w:tr>
      <w:tr>
        <w:trPr>
          <w:trHeight w:val="266" w:hRule="atLeast"/>
        </w:trPr>
        <w:tc>
          <w:tcPr>
            <w:tcW w:w="119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47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8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Всероссийский уровень</w:t>
            </w:r>
          </w:p>
        </w:tc>
        <w:tc>
          <w:tcPr>
            <w:tcW w:w="3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3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викторина «Моя родина – Россия»</w:t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2021</w:t>
            </w:r>
          </w:p>
        </w:tc>
      </w:tr>
      <w:tr>
        <w:trPr>
          <w:trHeight w:val="262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2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детского рисунка «Красота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2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1.09-28.09.2021</w:t>
            </w:r>
          </w:p>
        </w:tc>
      </w:tr>
      <w:tr>
        <w:trPr>
          <w:trHeight w:val="274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 края» в рамках Всероссийской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78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конференции «Нравственно-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 воспитание: основные проблемы и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82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 формирования»</w:t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9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творческий конкурс детского рисунка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10.2021</w:t>
            </w:r>
          </w:p>
        </w:tc>
      </w:tr>
      <w:tr>
        <w:trPr>
          <w:trHeight w:val="283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«Кино и Я»</w:t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«Времена года»</w:t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21.10.2021</w:t>
            </w:r>
          </w:p>
        </w:tc>
      </w:tr>
      <w:tr>
        <w:trPr>
          <w:trHeight w:val="262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2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для детей и молодежи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2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23.10.2021</w:t>
            </w:r>
          </w:p>
        </w:tc>
      </w:tr>
      <w:tr>
        <w:trPr>
          <w:trHeight w:val="282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«Творческий поиск»</w:t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9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детский  конкурс рисунка и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28.10.2021</w:t>
            </w:r>
          </w:p>
        </w:tc>
      </w:tr>
      <w:tr>
        <w:trPr>
          <w:trHeight w:val="283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прикладного творчества «Эти забавные животные»</w:t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рисунков «Встречаем осень»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10.2021</w:t>
            </w:r>
          </w:p>
        </w:tc>
      </w:tr>
      <w:tr>
        <w:trPr>
          <w:trHeight w:val="282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портала СтолицаДетства.рф</w:t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9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детский конкурс декоративно-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17.10.2021</w:t>
            </w:r>
          </w:p>
        </w:tc>
      </w:tr>
      <w:tr>
        <w:trPr>
          <w:trHeight w:val="282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прикладного творчества «Осенний калейдоскоп»</w:t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9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фотографий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11.2021</w:t>
            </w:r>
          </w:p>
        </w:tc>
      </w:tr>
      <w:tr>
        <w:trPr>
          <w:trHeight w:val="282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«Необыкновенный урожай»</w:t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творческий конкурс для детей и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01.11.2021</w:t>
            </w:r>
          </w:p>
        </w:tc>
      </w:tr>
      <w:tr>
        <w:trPr>
          <w:trHeight w:val="282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взрослых «Здравствуй, осень»</w:t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119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</w:t>
            </w:r>
          </w:p>
        </w:tc>
        <w:tc>
          <w:tcPr>
            <w:tcW w:w="47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8" w:hRule="atLeast"/>
        </w:trPr>
        <w:tc>
          <w:tcPr>
            <w:tcW w:w="119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47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8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Муниципальный  уровень</w:t>
            </w:r>
          </w:p>
        </w:tc>
        <w:tc>
          <w:tcPr>
            <w:tcW w:w="3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59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  акция   «Месячник безопасности»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21 сентября по 08 октября</w:t>
            </w:r>
          </w:p>
        </w:tc>
      </w:tr>
      <w:tr>
        <w:trPr>
          <w:trHeight w:val="280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 года</w:t>
            </w:r>
          </w:p>
        </w:tc>
      </w:tr>
      <w:tr>
        <w:trPr>
          <w:trHeight w:val="262" w:hRule="atLeast"/>
        </w:trPr>
        <w:tc>
          <w:tcPr>
            <w:tcW w:w="119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2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Флешмоб</w:t>
            </w:r>
          </w:p>
        </w:tc>
        <w:tc>
          <w:tcPr>
            <w:tcW w:w="479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2"/>
              <w:ind w:right="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«Будь осторожен с огнём»</w:t>
            </w:r>
          </w:p>
        </w:tc>
        <w:tc>
          <w:tcPr>
            <w:tcW w:w="3163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2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>
        <w:trPr>
          <w:trHeight w:val="280" w:hRule="atLeast"/>
        </w:trPr>
        <w:tc>
          <w:tcPr>
            <w:tcW w:w="119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8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3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Муниципальный фестиваль  для детей  «Урал – многонациональный».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39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14.01.2022</w:t>
            </w:r>
          </w:p>
        </w:tc>
      </w:tr>
      <w:tr>
        <w:trPr>
          <w:trHeight w:val="236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31"/>
              <w:ind w:left="1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2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Флешмоб «Мама- рулит!»</w:t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12.11.2021</w:t>
            </w:r>
          </w:p>
        </w:tc>
      </w:tr>
      <w:tr>
        <w:trPr>
          <w:trHeight w:val="260" w:hRule="atLeast"/>
        </w:trPr>
        <w:tc>
          <w:tcPr>
            <w:tcW w:w="59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акция «Безопасный Новый год»</w:t>
            </w:r>
          </w:p>
        </w:tc>
        <w:tc>
          <w:tcPr>
            <w:tcW w:w="31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12..12.2021</w:t>
            </w:r>
          </w:p>
        </w:tc>
      </w:tr>
      <w:tr>
        <w:trPr>
          <w:trHeight w:val="260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 фестиваль чтецов стихотворений А.Барто.</w:t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2"/>
              <w:ind w:left="6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12.02..2022</w:t>
            </w:r>
          </w:p>
        </w:tc>
      </w:tr>
      <w:tr>
        <w:trPr>
          <w:trHeight w:val="278" w:hRule="atLeast"/>
        </w:trPr>
        <w:tc>
          <w:tcPr>
            <w:tcW w:w="599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6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119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ind w:left="1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131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160" w:type="dxa"/>
        <w:jc w:val="left"/>
        <w:tblInd w:w="9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979"/>
        <w:gridCol w:w="3180"/>
      </w:tblGrid>
      <w:tr>
        <w:trPr>
          <w:trHeight w:val="266" w:hRule="atLeast"/>
        </w:trPr>
        <w:tc>
          <w:tcPr>
            <w:tcW w:w="5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31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Муниципальный фестиваль конструкторского творчества «Робофест».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05-24.04.2022</w:t>
            </w:r>
          </w:p>
        </w:tc>
      </w:tr>
      <w:tr>
        <w:trPr>
          <w:trHeight w:val="268" w:hRule="atLeast"/>
        </w:trPr>
        <w:tc>
          <w:tcPr>
            <w:tcW w:w="91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2620" w:hanging="0"/>
              <w:rPr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Конкурсы ДГ МКОУ Селявинская ООШ</w:t>
            </w:r>
          </w:p>
        </w:tc>
      </w:tr>
      <w:tr>
        <w:trPr>
          <w:trHeight w:val="259" w:hRule="atLeast"/>
        </w:trPr>
        <w:tc>
          <w:tcPr>
            <w:tcW w:w="597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Фестиваль с чтецов, посвящённый Дню Матери «Мама» </w:t>
            </w:r>
          </w:p>
        </w:tc>
        <w:tc>
          <w:tcPr>
            <w:tcW w:w="31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25.11.2021</w:t>
            </w:r>
          </w:p>
        </w:tc>
      </w:tr>
      <w:tr>
        <w:trPr>
          <w:trHeight w:val="283" w:hRule="atLeast"/>
        </w:trPr>
        <w:tc>
          <w:tcPr>
            <w:tcW w:w="5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9" w:hRule="atLeast"/>
        </w:trPr>
        <w:tc>
          <w:tcPr>
            <w:tcW w:w="5979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построек из снега «Защитники»</w:t>
            </w:r>
          </w:p>
        </w:tc>
        <w:tc>
          <w:tcPr>
            <w:tcW w:w="318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23.02.2022.</w:t>
            </w:r>
          </w:p>
        </w:tc>
      </w:tr>
      <w:tr>
        <w:trPr>
          <w:trHeight w:val="282" w:hRule="atLeast"/>
        </w:trPr>
        <w:tc>
          <w:tcPr>
            <w:tcW w:w="5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1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sectPr>
      <w:footerReference w:type="default" r:id="rId5"/>
      <w:type w:val="nextPage"/>
      <w:pgSz w:w="11906" w:h="16838"/>
      <w:pgMar w:left="1440" w:right="844" w:header="0" w:top="1113" w:footer="0" w:bottom="41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Garamond">
    <w:charset w:val="cc"/>
    <w:family w:val="roman"/>
    <w:pitch w:val="variable"/>
  </w:font>
  <w:font w:name="Webdings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35473869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Style24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79784820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  <w:p>
        <w:pPr>
          <w:pStyle w:val="Style24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99826193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  <w:p>
        <w:pPr>
          <w:pStyle w:val="Style24"/>
          <w:rPr/>
        </w:pPr>
        <w:r>
          <w:rPr/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55844900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  <w:p>
        <w:pPr>
          <w:pStyle w:val="Style24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с"/>
      <w:lvlJc w:val="left"/>
      <w:pPr>
        <w:ind w:left="0" w:hanging="0"/>
      </w:pPr>
      <w:rPr>
        <w:rFonts w:ascii="OpenSymbol" w:hAnsi="OpenSymbol" w:cs="OpenSymbol" w:hint="default"/>
        <w:sz w:val="28"/>
        <w:rFonts w:cs="OpenSymbol"/>
      </w:rPr>
    </w:lvl>
    <w:lvl w:ilvl="1">
      <w:start w:val="1"/>
      <w:numFmt w:val="bullet"/>
      <w:lvlText w:val="В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в"/>
      <w:lvlJc w:val="left"/>
      <w:pPr>
        <w:ind w:left="0" w:hanging="0"/>
      </w:pPr>
      <w:rPr>
        <w:rFonts w:ascii="OpenSymbol" w:hAnsi="OpenSymbol" w:cs="OpenSymbol" w:hint="default"/>
        <w:sz w:val="28"/>
        <w:rFonts w:cs="Open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2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в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bullet"/>
      <w:lvlText w:val="l"/>
      <w:lvlJc w:val="left"/>
      <w:pPr>
        <w:ind w:left="0" w:hanging="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decimal"/>
      <w:lvlText w:val="%2)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3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1"/>
      <w:numFmt w:val="bullet"/>
      <w:lvlText w:val="l"/>
      <w:lvlJc w:val="left"/>
      <w:pPr>
        <w:ind w:left="0" w:hanging="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и"/>
      <w:lvlJc w:val="left"/>
      <w:pPr>
        <w:ind w:left="0" w:hanging="0"/>
      </w:pPr>
      <w:rPr>
        <w:rFonts w:ascii="OpenSymbol" w:hAnsi="OpenSymbol" w:cs="OpenSymbol" w:hint="default"/>
        <w:sz w:val="28"/>
        <w:rFonts w:cs="OpenSymbol"/>
      </w:rPr>
    </w:lvl>
    <w:lvl w:ilvl="2">
      <w:start w:val="1"/>
      <w:numFmt w:val="bullet"/>
      <w:lvlText w:val="В"/>
      <w:lvlJc w:val="left"/>
      <w:pPr>
        <w:ind w:left="0" w:hanging="0"/>
      </w:pPr>
      <w:rPr>
        <w:rFonts w:ascii="OpenSymbol" w:hAnsi="OpenSymbol" w:cs="OpenSymbol" w:hint="default"/>
        <w:sz w:val="28"/>
        <w:rFonts w:cs="OpenSymbol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9">
    <w:lvl w:ilvl="0">
      <w:start w:val="4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0">
    <w:lvl w:ilvl="0">
      <w:start w:val="1"/>
      <w:numFmt w:val="bullet"/>
      <w:lvlText w:val="l"/>
      <w:lvlJc w:val="left"/>
      <w:pPr>
        <w:ind w:left="0" w:hanging="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1">
    <w:lvl w:ilvl="0">
      <w:start w:val="5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2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39aa"/>
    <w:pPr>
      <w:widowControl/>
      <w:bidi w:val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character" w:styleId="Fontstyle01" w:customStyle="1">
    <w:name w:val="fontstyle01"/>
    <w:basedOn w:val="DefaultParagraphFont"/>
    <w:qFormat/>
    <w:rsid w:val="00b72620"/>
    <w:rPr>
      <w:rFonts w:ascii="Garamond" w:hAnsi="Garamond"/>
      <w:b/>
      <w:bCs/>
      <w:i w:val="false"/>
      <w:iCs w:val="false"/>
      <w:color w:val="C00000"/>
      <w:sz w:val="48"/>
      <w:szCs w:val="48"/>
    </w:rPr>
  </w:style>
  <w:style w:type="character" w:styleId="Fontstyle21" w:customStyle="1">
    <w:name w:val="fontstyle21"/>
    <w:basedOn w:val="DefaultParagraphFont"/>
    <w:qFormat/>
    <w:rsid w:val="00b72620"/>
    <w:rPr>
      <w:rFonts w:ascii="Garamond" w:hAnsi="Garamond"/>
      <w:b w:val="false"/>
      <w:bCs w:val="false"/>
      <w:i w:val="false"/>
      <w:iCs w:val="false"/>
      <w:color w:val="181818"/>
      <w:sz w:val="48"/>
      <w:szCs w:val="48"/>
    </w:rPr>
  </w:style>
  <w:style w:type="character" w:styleId="Style15" w:customStyle="1">
    <w:name w:val="Верхний колонтитул Знак"/>
    <w:basedOn w:val="DefaultParagraphFont"/>
    <w:link w:val="a4"/>
    <w:uiPriority w:val="99"/>
    <w:semiHidden/>
    <w:qFormat/>
    <w:rsid w:val="002f574c"/>
    <w:rPr/>
  </w:style>
  <w:style w:type="character" w:styleId="Style16" w:customStyle="1">
    <w:name w:val="Нижний колонтитул Знак"/>
    <w:basedOn w:val="DefaultParagraphFont"/>
    <w:link w:val="a6"/>
    <w:uiPriority w:val="99"/>
    <w:qFormat/>
    <w:rsid w:val="002f574c"/>
    <w:rPr/>
  </w:style>
  <w:style w:type="character" w:styleId="Fontstyle31" w:customStyle="1">
    <w:name w:val="fontstyle31"/>
    <w:basedOn w:val="DefaultParagraphFont"/>
    <w:qFormat/>
    <w:rsid w:val="00a9252d"/>
    <w:rPr>
      <w:rFonts w:ascii="Webdings" w:hAnsi="Webdings"/>
      <w:b w:val="false"/>
      <w:bCs w:val="false"/>
      <w:i w:val="false"/>
      <w:iCs w:val="false"/>
      <w:color w:val="5E2786"/>
      <w:sz w:val="16"/>
      <w:szCs w:val="16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ec6ea0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  <w:qFormat/>
    <w:rPr/>
  </w:style>
  <w:style w:type="character" w:styleId="TitleCarPHPDOCX" w:customStyle="1">
    <w:name w:val="Title Car PHPDOCX"/>
    <w:basedOn w:val="DefaultParagraphFontPHPDOCX"/>
    <w:link w:val="TitlePHPDOCX"/>
    <w:uiPriority w:val="10"/>
    <w:qFormat/>
    <w:rsid w:val="00df064e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arPHPDOCX" w:customStyle="1">
    <w:name w:val="Subtitle Car PHPDOCX"/>
    <w:basedOn w:val="DefaultParagraphFontPHPDOCX"/>
    <w:link w:val="SubtitlePHPDOCX"/>
    <w:uiPriority w:val="11"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AnnotationreferencePHPDOCX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styleId="CommentTextCharPHPDOCX" w:customStyle="1">
    <w:name w:val="Comment Text Char PHPDOCX"/>
    <w:basedOn w:val="DefaultParagraphFontPHPDOCX"/>
    <w:link w:val="CommentTextPHPDOCX"/>
    <w:uiPriority w:val="99"/>
    <w:semiHidden/>
    <w:qFormat/>
    <w:rsid w:val="00e139ea"/>
    <w:rPr>
      <w:sz w:val="20"/>
      <w:szCs w:val="20"/>
    </w:rPr>
  </w:style>
  <w:style w:type="character" w:styleId="CommentSubjectCharPHPDOCX" w:customStyle="1">
    <w:name w:val="Comment Subject Char PHPDOCX"/>
    <w:basedOn w:val="CommentTextCharPHPDOCX"/>
    <w:link w:val="CommentSubjectPHPDOCX"/>
    <w:uiPriority w:val="99"/>
    <w:semiHidden/>
    <w:qFormat/>
    <w:rsid w:val="00e139ea"/>
    <w:rPr>
      <w:b/>
      <w:bCs/>
      <w:sz w:val="20"/>
      <w:szCs w:val="20"/>
    </w:rPr>
  </w:style>
  <w:style w:type="character" w:styleId="BalloonTextCharPHPDOCX" w:customStyle="1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styleId="FootnoteTextCarPHPDOCX" w:customStyle="1">
    <w:name w:val="footnote Text Car PHPDOCX"/>
    <w:basedOn w:val="DefaultParagraphFontPHPDOCX"/>
    <w:link w:val="footnoteTextPHPDOCX"/>
    <w:uiPriority w:val="99"/>
    <w:semiHidden/>
    <w:qFormat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styleId="EndnoteTextCarPHPDOCX" w:customStyle="1">
    <w:name w:val="endnote Text Car PHPDOCX"/>
    <w:basedOn w:val="DefaultParagraphFontPHPDOCX"/>
    <w:link w:val="endnoteTextPHPDOCX"/>
    <w:uiPriority w:val="99"/>
    <w:semiHidden/>
    <w:qFormat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OpenSymbol"/>
      <w:sz w:val="28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  <w:sz w:val="28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ascii="Symbol" w:hAnsi="Symbol" w:cs="Wingdings"/>
      <w:sz w:val="20"/>
    </w:rPr>
  </w:style>
  <w:style w:type="character" w:styleId="ListLabel9">
    <w:name w:val="ListLabel 9"/>
    <w:qFormat/>
    <w:rPr>
      <w:rFonts w:ascii="Symbol" w:hAnsi="Symbol" w:cs="Wingdings"/>
      <w:sz w:val="20"/>
    </w:rPr>
  </w:style>
  <w:style w:type="character" w:styleId="ListLabel10">
    <w:name w:val="ListLabel 10"/>
    <w:qFormat/>
    <w:rPr>
      <w:rFonts w:cs="OpenSymbol"/>
      <w:sz w:val="28"/>
    </w:rPr>
  </w:style>
  <w:style w:type="character" w:styleId="ListLabel11">
    <w:name w:val="ListLabel 11"/>
    <w:qFormat/>
    <w:rPr>
      <w:rFonts w:cs="OpenSymbol"/>
      <w:sz w:val="28"/>
    </w:rPr>
  </w:style>
  <w:style w:type="character" w:styleId="ListLabel12">
    <w:name w:val="ListLabel 12"/>
    <w:qFormat/>
    <w:rPr>
      <w:rFonts w:ascii="Symbol" w:hAnsi="Symbol" w:cs="Wingdings"/>
      <w:sz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Header"/>
    <w:basedOn w:val="Normal"/>
    <w:link w:val="a5"/>
    <w:uiPriority w:val="99"/>
    <w:semiHidden/>
    <w:unhideWhenUsed/>
    <w:rsid w:val="002f574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unhideWhenUsed/>
    <w:rsid w:val="002f574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2f574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ec6ea0"/>
    <w:pPr/>
    <w:rPr>
      <w:rFonts w:ascii="Tahoma" w:hAnsi="Tahoma" w:cs="Tahoma"/>
      <w:sz w:val="16"/>
      <w:szCs w:val="16"/>
    </w:rPr>
  </w:style>
  <w:style w:type="paragraph" w:styleId="ListParagraphPHPDOCX">
    <w:name w:val="List Paragraph PHPDOCX"/>
    <w:uiPriority w:val="34"/>
    <w:qFormat/>
    <w:rsid w:val="00df064e"/>
    <w:pPr>
      <w:widowControl/>
      <w:bidi w:val="0"/>
      <w:spacing w:before="0" w:after="0"/>
      <w:ind w:left="720" w:hanging="0"/>
      <w:contextualSpacing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paragraph" w:styleId="TitlePHPDOCX">
    <w:name w:val="Title PHPDOCX"/>
    <w:link w:val="TitleCarPHPDOCX"/>
    <w:uiPriority w:val="10"/>
    <w:qFormat/>
    <w:rsid w:val="00df064e"/>
    <w:pPr>
      <w:widowControl/>
      <w:pBdr>
        <w:bottom w:val="single" w:sz="8" w:space="4" w:color="4F81BD"/>
      </w:pBdr>
      <w:bidi w:val="0"/>
      <w:spacing w:lineRule="auto" w:line="240" w:before="0" w:after="300"/>
      <w:contextualSpacing/>
      <w:jc w:val="left"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ru-RU" w:eastAsia="ru-RU" w:bidi="ar-SA"/>
    </w:rPr>
  </w:style>
  <w:style w:type="paragraph" w:styleId="SubtitlePHPDOCX">
    <w:name w:val="Subtitle PHPDOCX"/>
    <w:link w:val="SubtitleCarPHPDOCX"/>
    <w:uiPriority w:val="11"/>
    <w:qFormat/>
    <w:rsid w:val="00df064e"/>
    <w:pPr>
      <w:widowControl/>
      <w:bidi w:val="0"/>
      <w:jc w:val="left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kern w:val="0"/>
      <w:sz w:val="24"/>
      <w:szCs w:val="24"/>
      <w:lang w:val="ru-RU" w:eastAsia="ru-RU" w:bidi="ar-SA"/>
    </w:rPr>
  </w:style>
  <w:style w:type="paragraph" w:styleId="AnnotationtextPHPDOCX">
    <w:name w:val="annotation text PHPDOCX"/>
    <w:link w:val="CommentTextCharPHPDOCX"/>
    <w:uiPriority w:val="99"/>
    <w:semiHidden/>
    <w:unhideWhenUsed/>
    <w:qFormat/>
    <w:rsid w:val="00e139ea"/>
    <w:pPr>
      <w:widowControl/>
      <w:bidi w:val="0"/>
      <w:spacing w:lineRule="auto" w:line="24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pPr/>
    <w:rPr>
      <w:b/>
      <w:bCs/>
    </w:rPr>
  </w:style>
  <w:style w:type="paragraph" w:styleId="BalloonTextPHPDOCX">
    <w:name w:val="Balloon Text PHPDOCX"/>
    <w:link w:val="BalloonTextCharPHPDOCX"/>
    <w:uiPriority w:val="99"/>
    <w:semiHidden/>
    <w:unhideWhenUsed/>
    <w:qFormat/>
    <w:rsid w:val="00e139ea"/>
    <w:pPr>
      <w:widowControl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16"/>
      <w:szCs w:val="16"/>
      <w:lang w:val="ru-RU" w:eastAsia="ru-RU" w:bidi="ar-SA"/>
    </w:rPr>
  </w:style>
  <w:style w:type="paragraph" w:styleId="FootnoteTextPHPDOCX">
    <w:name w:val="footnote Text PHPDOCX"/>
    <w:link w:val="footnoteTextCarPHPDOCX"/>
    <w:uiPriority w:val="99"/>
    <w:semiHidden/>
    <w:unhideWhenUsed/>
    <w:qFormat/>
    <w:rsid w:val="006e0fda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EndnoteTextPHPDOCX">
    <w:name w:val="endnote Text PHPDOCX"/>
    <w:link w:val="endnoteTextCarPHPDOCX"/>
    <w:uiPriority w:val="99"/>
    <w:semiHidden/>
    <w:unhideWhenUsed/>
    <w:qFormat/>
    <w:rsid w:val="006e0fda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4BF8-975A-471C-98B1-1D670F74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Application>Real_Office/6.2.3.2$Windows_x86 LibreOffice_project/b40a93cffb3080b9876e40c60e03703e9bd35612</Application>
  <Pages>15</Pages>
  <Words>3114</Words>
  <Characters>22982</Characters>
  <CharactersWithSpaces>25921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2021-03-16T04:21:00Z</dcterms:created>
  <dc:creator>Windows User</dc:creator>
  <dc:description/>
  <dc:language>ru-RU</dc:language>
  <cp:lastModifiedBy/>
  <dcterms:modified xsi:type="dcterms:W3CDTF">2021-09-06T15:33:31Z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